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688F" w14:textId="59F9426F" w:rsidR="003049CB" w:rsidRDefault="009A0009" w:rsidP="009A0009">
      <w:pPr>
        <w:jc w:val="center"/>
        <w:rPr>
          <w:b/>
          <w:sz w:val="52"/>
          <w:szCs w:val="52"/>
        </w:rPr>
      </w:pPr>
      <w:bookmarkStart w:id="0" w:name="_GoBack"/>
      <w:bookmarkEnd w:id="0"/>
      <w:r w:rsidRPr="00C747C0">
        <w:rPr>
          <w:noProof/>
        </w:rPr>
        <w:drawing>
          <wp:inline distT="0" distB="0" distL="0" distR="0" wp14:anchorId="51410E5B" wp14:editId="46FAF104">
            <wp:extent cx="2453450" cy="15144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446" cy="1519411"/>
                    </a:xfrm>
                    <a:prstGeom prst="rect">
                      <a:avLst/>
                    </a:prstGeom>
                    <a:noFill/>
                    <a:ln>
                      <a:noFill/>
                    </a:ln>
                  </pic:spPr>
                </pic:pic>
              </a:graphicData>
            </a:graphic>
          </wp:inline>
        </w:drawing>
      </w:r>
    </w:p>
    <w:p w14:paraId="3E3E13D1" w14:textId="77777777" w:rsidR="009A0009" w:rsidRDefault="009A0009" w:rsidP="00CA5490">
      <w:pPr>
        <w:spacing w:after="109" w:line="248" w:lineRule="auto"/>
        <w:ind w:left="27" w:hanging="10"/>
        <w:rPr>
          <w:rFonts w:ascii="Tahoma" w:eastAsia="Times New Roman" w:hAnsi="Tahoma" w:cs="Tahoma"/>
          <w:b/>
          <w:bCs/>
          <w:color w:val="000000"/>
          <w:sz w:val="52"/>
          <w:szCs w:val="52"/>
          <w:lang w:eastAsia="en-GB"/>
        </w:rPr>
      </w:pPr>
    </w:p>
    <w:p w14:paraId="6ADD2A79" w14:textId="4A767A49" w:rsidR="00CA5490" w:rsidRPr="00CA5490" w:rsidRDefault="00CA5490" w:rsidP="00CA5490">
      <w:pPr>
        <w:spacing w:after="109" w:line="248" w:lineRule="auto"/>
        <w:ind w:left="27" w:hanging="10"/>
        <w:rPr>
          <w:rFonts w:ascii="Tahoma" w:eastAsia="Times New Roman" w:hAnsi="Tahoma" w:cs="Tahoma"/>
          <w:b/>
          <w:bCs/>
          <w:color w:val="000000"/>
          <w:sz w:val="52"/>
          <w:szCs w:val="52"/>
          <w:lang w:eastAsia="en-GB"/>
        </w:rPr>
      </w:pPr>
      <w:r w:rsidRPr="00CA5490">
        <w:rPr>
          <w:rFonts w:ascii="Tahoma" w:eastAsia="Times New Roman" w:hAnsi="Tahoma" w:cs="Tahoma"/>
          <w:b/>
          <w:bCs/>
          <w:color w:val="000000"/>
          <w:sz w:val="52"/>
          <w:szCs w:val="52"/>
          <w:lang w:eastAsia="en-GB"/>
        </w:rPr>
        <w:t>Virtual Attendance Policy</w:t>
      </w:r>
    </w:p>
    <w:p w14:paraId="41B356AC" w14:textId="77777777" w:rsidR="00CA5490" w:rsidRPr="00CA5490" w:rsidRDefault="00CA5490" w:rsidP="00CA5490">
      <w:pPr>
        <w:spacing w:after="109" w:line="248" w:lineRule="auto"/>
        <w:ind w:left="27" w:hanging="10"/>
        <w:rPr>
          <w:rFonts w:ascii="Tahoma" w:eastAsia="Times New Roman" w:hAnsi="Tahoma" w:cs="Tahoma"/>
          <w:i/>
          <w:color w:val="000000"/>
          <w:sz w:val="20"/>
          <w:szCs w:val="20"/>
          <w:lang w:eastAsia="en-GB"/>
        </w:rPr>
      </w:pPr>
      <w:r w:rsidRPr="00CA5490">
        <w:rPr>
          <w:rFonts w:ascii="Tahoma" w:eastAsia="Times New Roman" w:hAnsi="Tahoma" w:cs="Tahoma"/>
          <w:i/>
          <w:color w:val="000000"/>
          <w:sz w:val="20"/>
          <w:szCs w:val="20"/>
          <w:lang w:eastAsia="en-GB"/>
        </w:rPr>
        <w:t>The Birmingham Federation of Maintained Nursery Schools follow the policies and procedures from Birmingham City Council including BCC Financial Procedures Manual and Birmingham Safeguarding Children Board (BSCB), which includes the Government's Prevent Strategy.</w:t>
      </w:r>
    </w:p>
    <w:p w14:paraId="1810E1EC" w14:textId="77777777" w:rsidR="00CA5490" w:rsidRPr="00CA5490" w:rsidRDefault="00CA5490" w:rsidP="00CA5490">
      <w:pPr>
        <w:spacing w:after="109" w:line="248" w:lineRule="auto"/>
        <w:ind w:left="27" w:hanging="10"/>
        <w:jc w:val="center"/>
        <w:rPr>
          <w:rFonts w:ascii="Arial" w:eastAsia="Times New Roman" w:hAnsi="Arial" w:cs="Arial"/>
          <w:b/>
          <w:sz w:val="32"/>
          <w:lang w:eastAsia="en-GB"/>
        </w:rPr>
      </w:pPr>
    </w:p>
    <w:p w14:paraId="5AB7E19E" w14:textId="77777777" w:rsidR="00CA5490" w:rsidRPr="00CA5490" w:rsidRDefault="00CA5490" w:rsidP="00CA5490">
      <w:pPr>
        <w:spacing w:line="259" w:lineRule="auto"/>
        <w:ind w:left="17"/>
        <w:jc w:val="both"/>
        <w:rPr>
          <w:rFonts w:ascii="Arial" w:eastAsia="Times New Roman" w:hAnsi="Arial" w:cs="Arial"/>
          <w:sz w:val="24"/>
          <w:lang w:eastAsia="en-GB"/>
        </w:rPr>
      </w:pPr>
    </w:p>
    <w:p w14:paraId="5B573DCB" w14:textId="77777777" w:rsidR="00CA5490" w:rsidRPr="00CA5490" w:rsidRDefault="00CA5490" w:rsidP="00CA5490">
      <w:pPr>
        <w:spacing w:after="95" w:line="259" w:lineRule="auto"/>
        <w:ind w:left="12" w:right="137" w:hanging="10"/>
        <w:jc w:val="both"/>
        <w:rPr>
          <w:rFonts w:ascii="Arial" w:eastAsia="Times New Roman" w:hAnsi="Arial" w:cs="Arial"/>
          <w:sz w:val="24"/>
          <w:lang w:eastAsia="en-GB"/>
        </w:rPr>
      </w:pPr>
      <w:r w:rsidRPr="00CA5490">
        <w:rPr>
          <w:rFonts w:ascii="Arial" w:eastAsia="Times New Roman" w:hAnsi="Arial" w:cs="Arial"/>
          <w:b/>
          <w:sz w:val="24"/>
          <w:lang w:eastAsia="en-GB"/>
        </w:rPr>
        <w:t xml:space="preserve">Purpose </w:t>
      </w:r>
    </w:p>
    <w:p w14:paraId="3CEA74F4" w14:textId="77777777" w:rsidR="00CA5490" w:rsidRPr="00CA5490" w:rsidRDefault="00CA5490" w:rsidP="00CA5490">
      <w:pPr>
        <w:spacing w:after="200"/>
        <w:jc w:val="both"/>
        <w:rPr>
          <w:rFonts w:ascii="Arial" w:eastAsia="Times New Roman" w:hAnsi="Arial" w:cs="Arial"/>
          <w:sz w:val="24"/>
          <w:szCs w:val="24"/>
        </w:rPr>
      </w:pPr>
      <w:r w:rsidRPr="00CA5490">
        <w:rPr>
          <w:rFonts w:ascii="Arial" w:eastAsia="Times New Roman" w:hAnsi="Arial" w:cs="Arial"/>
          <w:sz w:val="24"/>
          <w:szCs w:val="24"/>
        </w:rPr>
        <w:t>The School Governance (England) (Roles, Procedures and Allowances) Regulations 2013 make provision for governing bodies of maintained schools in England to: “approve alternative arrangements for governors to participate or vote at meetings of the governing body including but not limited to by telephone or video conference”.</w:t>
      </w:r>
    </w:p>
    <w:p w14:paraId="0995972D" w14:textId="77777777" w:rsidR="00CA5490" w:rsidRPr="00CA5490" w:rsidRDefault="00CA5490" w:rsidP="00CA5490">
      <w:pPr>
        <w:spacing w:after="109" w:line="248" w:lineRule="auto"/>
        <w:ind w:left="12" w:right="3" w:hanging="10"/>
        <w:jc w:val="both"/>
        <w:rPr>
          <w:rFonts w:ascii="Arial" w:eastAsia="Times New Roman" w:hAnsi="Arial" w:cs="Arial"/>
          <w:sz w:val="24"/>
          <w:lang w:eastAsia="en-GB"/>
        </w:rPr>
      </w:pPr>
      <w:r w:rsidRPr="00CA5490">
        <w:rPr>
          <w:rFonts w:ascii="Arial" w:eastAsia="Times New Roman" w:hAnsi="Arial" w:cs="Arial"/>
          <w:sz w:val="24"/>
          <w:lang w:eastAsia="en-GB"/>
        </w:rPr>
        <w:t xml:space="preserve">For the purpose of this policy “meeting” is defined as either a formally convened Governing Board (GB) or GB Committee meeting. </w:t>
      </w:r>
    </w:p>
    <w:p w14:paraId="4AD5475A" w14:textId="77777777" w:rsidR="00CA5490" w:rsidRPr="00CA5490" w:rsidRDefault="00CA5490" w:rsidP="00CA5490">
      <w:pPr>
        <w:spacing w:after="239" w:line="237" w:lineRule="auto"/>
        <w:ind w:left="17"/>
        <w:jc w:val="both"/>
        <w:rPr>
          <w:rFonts w:ascii="Arial" w:eastAsia="Times New Roman" w:hAnsi="Arial" w:cs="Arial"/>
          <w:sz w:val="24"/>
          <w:lang w:eastAsia="en-GB"/>
        </w:rPr>
      </w:pPr>
      <w:r w:rsidRPr="00CA5490">
        <w:rPr>
          <w:rFonts w:ascii="Arial" w:eastAsia="Times New Roman" w:hAnsi="Arial" w:cs="Arial"/>
          <w:sz w:val="24"/>
          <w:lang w:eastAsia="en-GB"/>
        </w:rPr>
        <w:t xml:space="preserve">The rational is to ensure each governor can make an informed decision through consideration of all papers submitted and governor discussion prior to voting. </w:t>
      </w:r>
    </w:p>
    <w:p w14:paraId="731F35C3" w14:textId="77777777" w:rsidR="00CA5490" w:rsidRPr="00CA5490" w:rsidRDefault="00CA5490" w:rsidP="00CA5490">
      <w:pPr>
        <w:spacing w:after="95" w:line="259" w:lineRule="auto"/>
        <w:ind w:left="12" w:right="137" w:hanging="10"/>
        <w:jc w:val="both"/>
        <w:rPr>
          <w:rFonts w:ascii="Arial" w:eastAsia="Times New Roman" w:hAnsi="Arial" w:cs="Arial"/>
          <w:sz w:val="24"/>
          <w:lang w:eastAsia="en-GB"/>
        </w:rPr>
      </w:pPr>
      <w:r w:rsidRPr="00CA5490">
        <w:rPr>
          <w:rFonts w:ascii="Arial" w:eastAsia="Times New Roman" w:hAnsi="Arial" w:cs="Arial"/>
          <w:b/>
          <w:sz w:val="24"/>
          <w:lang w:eastAsia="en-GB"/>
        </w:rPr>
        <w:t xml:space="preserve">Equality impact </w:t>
      </w:r>
    </w:p>
    <w:p w14:paraId="0F5E7387" w14:textId="77777777" w:rsidR="00CA5490" w:rsidRPr="00CA5490" w:rsidRDefault="00CA5490" w:rsidP="00CA5490">
      <w:pPr>
        <w:spacing w:after="229" w:line="248" w:lineRule="auto"/>
        <w:ind w:left="12" w:right="3" w:hanging="10"/>
        <w:jc w:val="both"/>
        <w:rPr>
          <w:rFonts w:ascii="Arial" w:eastAsia="Times New Roman" w:hAnsi="Arial" w:cs="Arial"/>
          <w:sz w:val="24"/>
          <w:lang w:eastAsia="en-GB"/>
        </w:rPr>
      </w:pPr>
      <w:r w:rsidRPr="00CA5490">
        <w:rPr>
          <w:rFonts w:ascii="Arial" w:eastAsia="Times New Roman" w:hAnsi="Arial" w:cs="Arial"/>
          <w:sz w:val="24"/>
          <w:lang w:eastAsia="en-GB"/>
        </w:rPr>
        <w:t xml:space="preserve">This policy sets out how the GB will enable governors to attend meetings remotely on the occasions this is required allowing them to have the ability to take part in meeting discussions and decisions. </w:t>
      </w:r>
    </w:p>
    <w:p w14:paraId="3582B4EC" w14:textId="77777777" w:rsidR="00CA5490" w:rsidRPr="00CA5490" w:rsidRDefault="00CA5490" w:rsidP="00CA5490">
      <w:pPr>
        <w:spacing w:after="229" w:line="248" w:lineRule="auto"/>
        <w:ind w:left="12" w:right="3" w:hanging="10"/>
        <w:jc w:val="both"/>
        <w:rPr>
          <w:rFonts w:ascii="Arial" w:eastAsia="Times New Roman" w:hAnsi="Arial" w:cs="Arial"/>
          <w:sz w:val="24"/>
          <w:lang w:eastAsia="en-GB"/>
        </w:rPr>
      </w:pPr>
      <w:r w:rsidRPr="00CA5490">
        <w:rPr>
          <w:rFonts w:ascii="Arial" w:eastAsia="Times New Roman" w:hAnsi="Arial" w:cs="Arial"/>
          <w:sz w:val="24"/>
          <w:lang w:eastAsia="en-GB"/>
        </w:rPr>
        <w:t xml:space="preserve">This policy will ensure no governor suffers from unfavourable treatment because of their work or caring duties.  </w:t>
      </w:r>
    </w:p>
    <w:p w14:paraId="72638205" w14:textId="77777777" w:rsidR="00CA5490" w:rsidRPr="00CA5490" w:rsidRDefault="00CA5490" w:rsidP="00CA5490">
      <w:pPr>
        <w:spacing w:after="5" w:line="335" w:lineRule="auto"/>
        <w:ind w:left="12" w:right="137" w:hanging="10"/>
        <w:jc w:val="both"/>
        <w:rPr>
          <w:rFonts w:ascii="Arial" w:eastAsia="Times New Roman" w:hAnsi="Arial" w:cs="Arial"/>
          <w:b/>
          <w:sz w:val="24"/>
          <w:lang w:eastAsia="en-GB"/>
        </w:rPr>
      </w:pPr>
      <w:r w:rsidRPr="00CA5490">
        <w:rPr>
          <w:rFonts w:ascii="Arial" w:eastAsia="Times New Roman" w:hAnsi="Arial" w:cs="Arial"/>
          <w:b/>
          <w:sz w:val="24"/>
          <w:lang w:eastAsia="en-GB"/>
        </w:rPr>
        <w:t xml:space="preserve">Responsibilities of Federation schools </w:t>
      </w:r>
    </w:p>
    <w:p w14:paraId="6E7FF42C" w14:textId="77777777" w:rsidR="00CA5490" w:rsidRPr="00CA5490" w:rsidRDefault="00CA5490" w:rsidP="00CA5490">
      <w:pPr>
        <w:spacing w:after="5"/>
        <w:ind w:left="11" w:right="136" w:hanging="11"/>
        <w:jc w:val="both"/>
        <w:rPr>
          <w:rFonts w:ascii="Arial" w:eastAsia="Times New Roman" w:hAnsi="Arial" w:cs="Arial"/>
          <w:sz w:val="24"/>
          <w:lang w:eastAsia="en-GB"/>
        </w:rPr>
      </w:pPr>
      <w:r w:rsidRPr="00CA5490">
        <w:rPr>
          <w:rFonts w:ascii="Arial" w:eastAsia="Times New Roman" w:hAnsi="Arial" w:cs="Arial"/>
          <w:sz w:val="24"/>
          <w:lang w:eastAsia="en-GB"/>
        </w:rPr>
        <w:t xml:space="preserve">The Birmingham Federation of Maintained Nursery Schools will ensure there will be available, provision of a secure method of virtual presence as required at all full governing board meetings and meetings of the governing board’s committees.  </w:t>
      </w:r>
    </w:p>
    <w:p w14:paraId="3DC72DA7" w14:textId="77777777" w:rsidR="00CA5490" w:rsidRPr="00CA5490" w:rsidRDefault="00CA5490" w:rsidP="00CA5490">
      <w:pPr>
        <w:spacing w:after="93" w:line="259" w:lineRule="auto"/>
        <w:ind w:left="17"/>
        <w:jc w:val="both"/>
        <w:rPr>
          <w:rFonts w:ascii="Arial" w:eastAsia="Times New Roman" w:hAnsi="Arial" w:cs="Arial"/>
          <w:sz w:val="24"/>
          <w:lang w:eastAsia="en-GB"/>
        </w:rPr>
      </w:pPr>
    </w:p>
    <w:p w14:paraId="1D2F2847" w14:textId="77777777" w:rsidR="00CA5490" w:rsidRPr="00CA5490" w:rsidRDefault="00CA5490" w:rsidP="00CA5490">
      <w:pPr>
        <w:spacing w:after="95" w:line="259" w:lineRule="auto"/>
        <w:ind w:left="12" w:right="137" w:hanging="10"/>
        <w:jc w:val="both"/>
        <w:rPr>
          <w:rFonts w:ascii="Arial" w:eastAsia="Times New Roman" w:hAnsi="Arial" w:cs="Arial"/>
          <w:sz w:val="24"/>
          <w:lang w:eastAsia="en-GB"/>
        </w:rPr>
      </w:pPr>
      <w:r w:rsidRPr="00CA5490">
        <w:rPr>
          <w:rFonts w:ascii="Arial" w:eastAsia="Times New Roman" w:hAnsi="Arial" w:cs="Arial"/>
          <w:b/>
          <w:sz w:val="24"/>
          <w:lang w:eastAsia="en-GB"/>
        </w:rPr>
        <w:t xml:space="preserve">Remote attendees will ensure: </w:t>
      </w:r>
    </w:p>
    <w:p w14:paraId="3528DFA5" w14:textId="77777777" w:rsidR="00CA5490" w:rsidRPr="00CA5490" w:rsidRDefault="00CA5490" w:rsidP="00CA5490">
      <w:pPr>
        <w:numPr>
          <w:ilvl w:val="0"/>
          <w:numId w:val="23"/>
        </w:numPr>
        <w:spacing w:after="280" w:line="238" w:lineRule="auto"/>
        <w:ind w:left="426" w:right="24" w:hanging="426"/>
        <w:jc w:val="both"/>
        <w:rPr>
          <w:rFonts w:ascii="Arial" w:eastAsia="Times New Roman" w:hAnsi="Arial" w:cs="Arial"/>
          <w:sz w:val="24"/>
          <w:lang w:eastAsia="en-GB"/>
        </w:rPr>
      </w:pPr>
      <w:r w:rsidRPr="00CA5490">
        <w:rPr>
          <w:rFonts w:ascii="Arial" w:eastAsia="Times New Roman" w:hAnsi="Arial" w:cs="Arial"/>
          <w:sz w:val="24"/>
          <w:lang w:eastAsia="en-GB"/>
        </w:rPr>
        <w:t xml:space="preserve">Remote attendees must be are aware of their surroundings. Confidentiality and sensitivity of information must be considered, and conversations must not be </w:t>
      </w:r>
      <w:r w:rsidRPr="00CA5490">
        <w:rPr>
          <w:rFonts w:ascii="Arial" w:eastAsia="Times New Roman" w:hAnsi="Arial" w:cs="Arial"/>
          <w:sz w:val="24"/>
          <w:lang w:eastAsia="en-GB"/>
        </w:rPr>
        <w:lastRenderedPageBreak/>
        <w:t xml:space="preserve">conducted in a place where they will be overheard, for example in an open public space. Confirmation of confidentiality should be declared at each meeting. </w:t>
      </w:r>
    </w:p>
    <w:p w14:paraId="7C188B17" w14:textId="77777777" w:rsidR="00CA5490" w:rsidRPr="00CA5490" w:rsidRDefault="00CA5490" w:rsidP="00CA5490">
      <w:pPr>
        <w:numPr>
          <w:ilvl w:val="0"/>
          <w:numId w:val="23"/>
        </w:numPr>
        <w:spacing w:after="280" w:line="238" w:lineRule="auto"/>
        <w:ind w:left="357" w:right="3" w:hanging="355"/>
        <w:jc w:val="both"/>
        <w:rPr>
          <w:rFonts w:ascii="Arial" w:eastAsia="Times New Roman" w:hAnsi="Arial" w:cs="Arial"/>
          <w:sz w:val="24"/>
          <w:lang w:eastAsia="en-GB"/>
        </w:rPr>
      </w:pPr>
      <w:r w:rsidRPr="00CA5490">
        <w:rPr>
          <w:rFonts w:ascii="Arial" w:eastAsia="Times New Roman" w:hAnsi="Arial" w:cs="Arial"/>
          <w:sz w:val="24"/>
          <w:lang w:eastAsia="en-GB"/>
        </w:rPr>
        <w:t>Governors in virtual attendance at any meeting of the GB must, under no circumstances, make any form of electronic recording of any part of the meeting, without the express permission from those in attendance at the meeting.</w:t>
      </w:r>
    </w:p>
    <w:p w14:paraId="549CDC81" w14:textId="77777777" w:rsidR="00CA5490" w:rsidRPr="00CA5490" w:rsidRDefault="00CA5490" w:rsidP="00CA5490">
      <w:pPr>
        <w:numPr>
          <w:ilvl w:val="0"/>
          <w:numId w:val="23"/>
        </w:numPr>
        <w:spacing w:after="280" w:line="238" w:lineRule="auto"/>
        <w:ind w:left="357" w:right="3" w:hanging="355"/>
        <w:jc w:val="both"/>
        <w:rPr>
          <w:rFonts w:ascii="Arial" w:eastAsia="Times New Roman" w:hAnsi="Arial" w:cs="Arial"/>
          <w:sz w:val="24"/>
          <w:lang w:eastAsia="en-GB"/>
        </w:rPr>
      </w:pPr>
      <w:r w:rsidRPr="00CA5490">
        <w:rPr>
          <w:rFonts w:ascii="Arial" w:eastAsia="Times New Roman" w:hAnsi="Arial" w:cs="Arial"/>
          <w:sz w:val="24"/>
          <w:lang w:eastAsia="en-GB"/>
        </w:rPr>
        <w:t xml:space="preserve">Those in virtual attendance must ensure they give full attention to the matters being discussed and avoid undertaking other tasks that may cause distraction for example, watching television, listening to background music, answering emails etc. </w:t>
      </w:r>
    </w:p>
    <w:p w14:paraId="20C4111D" w14:textId="77777777" w:rsidR="00CA5490" w:rsidRPr="00CA5490" w:rsidRDefault="00CA5490" w:rsidP="00CA5490">
      <w:pPr>
        <w:numPr>
          <w:ilvl w:val="0"/>
          <w:numId w:val="23"/>
        </w:numPr>
        <w:spacing w:after="280" w:line="238" w:lineRule="auto"/>
        <w:ind w:left="357" w:right="3" w:hanging="355"/>
        <w:jc w:val="both"/>
        <w:rPr>
          <w:rFonts w:ascii="Arial" w:eastAsia="Times New Roman" w:hAnsi="Arial" w:cs="Arial"/>
          <w:sz w:val="24"/>
          <w:lang w:eastAsia="en-GB"/>
        </w:rPr>
      </w:pPr>
      <w:r w:rsidRPr="00CA5490">
        <w:rPr>
          <w:rFonts w:ascii="Arial" w:eastAsia="Times New Roman" w:hAnsi="Arial" w:cs="Arial"/>
          <w:sz w:val="24"/>
          <w:lang w:eastAsia="en-GB"/>
        </w:rPr>
        <w:t xml:space="preserve">Virtual attendees must agree to undertake full participation in the whole meeting. </w:t>
      </w:r>
    </w:p>
    <w:p w14:paraId="1CD14D9E" w14:textId="77777777" w:rsidR="00CA5490" w:rsidRPr="00CA5490" w:rsidRDefault="00CA5490" w:rsidP="00CA5490">
      <w:pPr>
        <w:numPr>
          <w:ilvl w:val="0"/>
          <w:numId w:val="23"/>
        </w:numPr>
        <w:spacing w:after="272" w:line="248" w:lineRule="auto"/>
        <w:ind w:left="357" w:right="3" w:hanging="355"/>
        <w:jc w:val="both"/>
        <w:rPr>
          <w:rFonts w:ascii="Arial" w:eastAsia="Times New Roman" w:hAnsi="Arial" w:cs="Arial"/>
          <w:sz w:val="24"/>
          <w:lang w:eastAsia="en-GB"/>
        </w:rPr>
      </w:pPr>
      <w:r w:rsidRPr="00CA5490">
        <w:rPr>
          <w:rFonts w:ascii="Arial" w:eastAsia="Times New Roman" w:hAnsi="Arial" w:cs="Arial"/>
          <w:sz w:val="24"/>
          <w:lang w:eastAsia="en-GB"/>
        </w:rPr>
        <w:t xml:space="preserve">They advise the Chair of Governors/Local Committee Chair as soon as practicable and within at least 7 days of the meeting, of a request to attend by virtual method and the reason for non-attendance in person. In the event of an unforeseen emergency, then as much notice is to be given as possible. In this situation it is to be at the sole discretion of the Chair as to whether remote participation is possible.  </w:t>
      </w:r>
    </w:p>
    <w:p w14:paraId="249B7633" w14:textId="77777777" w:rsidR="00CA5490" w:rsidRPr="00CA5490" w:rsidRDefault="00CA5490" w:rsidP="00CA5490">
      <w:pPr>
        <w:numPr>
          <w:ilvl w:val="0"/>
          <w:numId w:val="23"/>
        </w:numPr>
        <w:spacing w:after="263" w:line="248" w:lineRule="auto"/>
        <w:ind w:left="357" w:right="3" w:hanging="355"/>
        <w:jc w:val="both"/>
        <w:rPr>
          <w:rFonts w:ascii="Arial" w:eastAsia="Times New Roman" w:hAnsi="Arial" w:cs="Arial"/>
          <w:sz w:val="24"/>
          <w:lang w:eastAsia="en-GB"/>
        </w:rPr>
      </w:pPr>
      <w:r w:rsidRPr="00CA5490">
        <w:rPr>
          <w:rFonts w:ascii="Arial" w:eastAsia="Times New Roman" w:hAnsi="Arial" w:cs="Arial"/>
          <w:sz w:val="24"/>
          <w:lang w:eastAsia="en-GB"/>
        </w:rPr>
        <w:t xml:space="preserve">They can identify themselves to the satisfaction of the other attendees. </w:t>
      </w:r>
    </w:p>
    <w:p w14:paraId="7B124729" w14:textId="77777777" w:rsidR="00CA5490" w:rsidRPr="00CA5490" w:rsidRDefault="00CA5490" w:rsidP="00CA5490">
      <w:pPr>
        <w:spacing w:after="263" w:line="248" w:lineRule="auto"/>
        <w:ind w:left="2" w:right="3"/>
        <w:jc w:val="both"/>
        <w:rPr>
          <w:rFonts w:ascii="Arial" w:eastAsia="Times New Roman" w:hAnsi="Arial" w:cs="Arial"/>
          <w:sz w:val="24"/>
          <w:lang w:eastAsia="en-GB"/>
        </w:rPr>
      </w:pPr>
    </w:p>
    <w:p w14:paraId="0740D86C" w14:textId="77777777" w:rsidR="00CA5490" w:rsidRPr="00CA5490" w:rsidRDefault="00CA5490" w:rsidP="00CA5490">
      <w:pPr>
        <w:spacing w:after="256" w:line="259" w:lineRule="auto"/>
        <w:ind w:left="17"/>
        <w:jc w:val="both"/>
        <w:rPr>
          <w:rFonts w:ascii="Arial" w:eastAsia="Times New Roman" w:hAnsi="Arial" w:cs="Arial"/>
          <w:sz w:val="24"/>
          <w:lang w:eastAsia="en-GB"/>
        </w:rPr>
      </w:pPr>
      <w:r w:rsidRPr="00CA5490">
        <w:rPr>
          <w:rFonts w:ascii="Arial" w:eastAsia="Times New Roman" w:hAnsi="Arial" w:cs="Arial"/>
          <w:b/>
          <w:sz w:val="24"/>
          <w:lang w:eastAsia="en-GB"/>
        </w:rPr>
        <w:t xml:space="preserve">All Governors and Clerks should note: </w:t>
      </w:r>
    </w:p>
    <w:p w14:paraId="5DBB69B2" w14:textId="77777777" w:rsidR="00CA5490" w:rsidRPr="00CA5490" w:rsidRDefault="00CA5490" w:rsidP="00CA5490">
      <w:pPr>
        <w:numPr>
          <w:ilvl w:val="0"/>
          <w:numId w:val="24"/>
        </w:numPr>
        <w:spacing w:after="213" w:line="259" w:lineRule="auto"/>
        <w:ind w:right="137" w:hanging="355"/>
        <w:jc w:val="both"/>
        <w:rPr>
          <w:rFonts w:ascii="Arial" w:eastAsia="Times New Roman" w:hAnsi="Arial" w:cs="Arial"/>
          <w:color w:val="000000"/>
          <w:sz w:val="24"/>
          <w:szCs w:val="24"/>
          <w:lang w:eastAsia="en-GB"/>
        </w:rPr>
      </w:pPr>
      <w:r w:rsidRPr="00CA5490">
        <w:rPr>
          <w:rFonts w:ascii="Arial" w:eastAsia="Times New Roman" w:hAnsi="Arial" w:cs="Arial"/>
          <w:sz w:val="24"/>
          <w:lang w:eastAsia="en-GB"/>
        </w:rPr>
        <w:t xml:space="preserve">Remote attendees may only vote on items where they have been presented with all the papers to be considered. </w:t>
      </w:r>
    </w:p>
    <w:p w14:paraId="79D2AFEC" w14:textId="77777777" w:rsidR="00CA5490" w:rsidRPr="00CA5490" w:rsidRDefault="00CA5490" w:rsidP="00CA5490">
      <w:pPr>
        <w:numPr>
          <w:ilvl w:val="0"/>
          <w:numId w:val="24"/>
        </w:numPr>
        <w:spacing w:after="213" w:line="259" w:lineRule="auto"/>
        <w:ind w:right="137" w:hanging="355"/>
        <w:jc w:val="both"/>
        <w:rPr>
          <w:rFonts w:ascii="Arial" w:eastAsia="Times New Roman" w:hAnsi="Arial" w:cs="Arial"/>
          <w:color w:val="000000"/>
          <w:sz w:val="24"/>
          <w:szCs w:val="24"/>
          <w:lang w:eastAsia="en-GB"/>
        </w:rPr>
      </w:pPr>
      <w:r w:rsidRPr="00CA5490">
        <w:rPr>
          <w:rFonts w:ascii="Arial" w:eastAsia="Times New Roman" w:hAnsi="Arial" w:cs="Arial"/>
          <w:sz w:val="24"/>
          <w:lang w:eastAsia="en-GB"/>
        </w:rPr>
        <w:t xml:space="preserve">A request to attend a meeting remotely may be made by any governor to the Chair of the meeting. Priority will be given to requests of an emergency or equality nature. </w:t>
      </w:r>
    </w:p>
    <w:p w14:paraId="22B3DDE8" w14:textId="77777777" w:rsidR="00CA5490" w:rsidRPr="00CA5490" w:rsidRDefault="00CA5490" w:rsidP="00CA5490">
      <w:pPr>
        <w:numPr>
          <w:ilvl w:val="0"/>
          <w:numId w:val="24"/>
        </w:numPr>
        <w:spacing w:after="213" w:line="259" w:lineRule="auto"/>
        <w:ind w:right="137" w:hanging="355"/>
        <w:jc w:val="both"/>
        <w:rPr>
          <w:rFonts w:ascii="Arial" w:eastAsia="Times New Roman" w:hAnsi="Arial" w:cs="Arial"/>
          <w:sz w:val="24"/>
          <w:szCs w:val="24"/>
          <w:lang w:eastAsia="en-GB"/>
        </w:rPr>
      </w:pPr>
      <w:r w:rsidRPr="00CA5490">
        <w:rPr>
          <w:rFonts w:ascii="Arial" w:eastAsia="Times New Roman" w:hAnsi="Arial" w:cs="Arial"/>
          <w:sz w:val="24"/>
          <w:szCs w:val="24"/>
          <w:shd w:val="clear" w:color="auto" w:fill="FFFFFF"/>
          <w:lang w:eastAsia="en-GB"/>
        </w:rPr>
        <w:t xml:space="preserve">The Quorum of the FGB will be one half of the total membership of the FGB excluding vacancies. However, no decisions can be taken at meetings where the majority of those attending are employed by schools across the/in the Federation. </w:t>
      </w:r>
      <w:r w:rsidRPr="00CA5490">
        <w:rPr>
          <w:rFonts w:ascii="Arial" w:eastAsia="Times New Roman" w:hAnsi="Arial" w:cs="Arial"/>
          <w:sz w:val="24"/>
          <w:szCs w:val="24"/>
          <w:lang w:eastAsia="en-GB"/>
        </w:rPr>
        <w:t>Governors attending the meeting virtually will contribute to the quorum for the meeting. If the technological link is lost they will cease to contribute to the quorum, but this will not prevent the meeting continuing in their absence unless it has become inquorate.</w:t>
      </w:r>
    </w:p>
    <w:p w14:paraId="6954D9C8" w14:textId="77777777" w:rsidR="00CA5490" w:rsidRPr="00CA5490" w:rsidRDefault="00CA5490" w:rsidP="00CA5490">
      <w:pPr>
        <w:numPr>
          <w:ilvl w:val="0"/>
          <w:numId w:val="24"/>
        </w:numPr>
        <w:spacing w:after="272" w:line="248" w:lineRule="auto"/>
        <w:ind w:right="3" w:hanging="355"/>
        <w:jc w:val="both"/>
        <w:rPr>
          <w:rFonts w:ascii="Arial" w:eastAsia="Times New Roman" w:hAnsi="Arial" w:cs="Arial"/>
          <w:sz w:val="24"/>
          <w:lang w:eastAsia="en-GB"/>
        </w:rPr>
      </w:pPr>
      <w:r w:rsidRPr="00CA5490">
        <w:rPr>
          <w:rFonts w:ascii="Arial" w:eastAsia="Times New Roman" w:hAnsi="Arial" w:cs="Arial"/>
          <w:sz w:val="24"/>
          <w:lang w:eastAsia="en-GB"/>
        </w:rPr>
        <w:t xml:space="preserve">No governor may attend more than one meeting remotely without attending a meeting in person unless there are exceptional circumstances.  </w:t>
      </w:r>
    </w:p>
    <w:p w14:paraId="7733B8F3" w14:textId="77777777" w:rsidR="00CA5490" w:rsidRPr="00CA5490" w:rsidRDefault="00CA5490" w:rsidP="00CA5490">
      <w:pPr>
        <w:numPr>
          <w:ilvl w:val="0"/>
          <w:numId w:val="24"/>
        </w:numPr>
        <w:spacing w:after="280" w:line="238" w:lineRule="auto"/>
        <w:ind w:right="3" w:hanging="355"/>
        <w:jc w:val="both"/>
        <w:rPr>
          <w:rFonts w:ascii="Arial" w:eastAsia="Times New Roman" w:hAnsi="Arial" w:cs="Arial"/>
          <w:sz w:val="24"/>
          <w:lang w:eastAsia="en-GB"/>
        </w:rPr>
      </w:pPr>
      <w:r w:rsidRPr="00CA5490">
        <w:rPr>
          <w:rFonts w:ascii="Arial" w:eastAsia="Times New Roman" w:hAnsi="Arial" w:cs="Arial"/>
          <w:sz w:val="24"/>
          <w:lang w:eastAsia="en-GB"/>
        </w:rPr>
        <w:t>A meeting may not be chaired remotely unless there are exceptional circumstances identified by the Chair.</w:t>
      </w:r>
    </w:p>
    <w:p w14:paraId="164B46AE" w14:textId="77777777" w:rsidR="00CA5490" w:rsidRPr="00CA5490" w:rsidRDefault="00CA5490" w:rsidP="00CA5490">
      <w:pPr>
        <w:numPr>
          <w:ilvl w:val="0"/>
          <w:numId w:val="24"/>
        </w:numPr>
        <w:spacing w:after="272" w:line="248" w:lineRule="auto"/>
        <w:ind w:right="3" w:hanging="355"/>
        <w:jc w:val="both"/>
        <w:rPr>
          <w:rFonts w:ascii="Arial" w:eastAsia="Times New Roman" w:hAnsi="Arial" w:cs="Arial"/>
          <w:sz w:val="24"/>
          <w:lang w:eastAsia="en-GB"/>
        </w:rPr>
      </w:pPr>
      <w:r w:rsidRPr="00CA5490">
        <w:rPr>
          <w:rFonts w:ascii="Arial" w:eastAsia="Times New Roman" w:hAnsi="Arial" w:cs="Arial"/>
          <w:sz w:val="24"/>
          <w:lang w:eastAsia="en-GB"/>
        </w:rPr>
        <w:t xml:space="preserve">If technical difficulties occur governors should vote as to whether the remote attendee is still considered to be present at the meeting to ensure the meeting </w:t>
      </w:r>
      <w:r w:rsidRPr="00CA5490">
        <w:rPr>
          <w:rFonts w:ascii="Arial" w:eastAsia="Times New Roman" w:hAnsi="Arial" w:cs="Arial"/>
          <w:sz w:val="24"/>
          <w:lang w:eastAsia="en-GB"/>
        </w:rPr>
        <w:lastRenderedPageBreak/>
        <w:t xml:space="preserve">remains quorate. Technical difficulties would not include loss of visual communication providing there is still sound communications.    </w:t>
      </w:r>
    </w:p>
    <w:p w14:paraId="60E33330" w14:textId="77777777" w:rsidR="00CA5490" w:rsidRPr="00CA5490" w:rsidRDefault="00CA5490" w:rsidP="00CA5490">
      <w:pPr>
        <w:numPr>
          <w:ilvl w:val="0"/>
          <w:numId w:val="24"/>
        </w:numPr>
        <w:spacing w:after="280" w:line="238" w:lineRule="auto"/>
        <w:ind w:right="3" w:hanging="355"/>
        <w:jc w:val="both"/>
        <w:rPr>
          <w:rFonts w:ascii="Arial" w:eastAsia="Times New Roman" w:hAnsi="Arial" w:cs="Arial"/>
          <w:sz w:val="24"/>
          <w:lang w:eastAsia="en-GB"/>
        </w:rPr>
      </w:pPr>
      <w:r w:rsidRPr="00CA5490">
        <w:rPr>
          <w:rFonts w:ascii="Arial" w:eastAsia="Times New Roman" w:hAnsi="Arial" w:cs="Arial"/>
          <w:sz w:val="24"/>
          <w:lang w:eastAsia="en-GB"/>
        </w:rPr>
        <w:t xml:space="preserve">Indicate on the agenda whether virtual attendance has been agreed. Indicate on minutes when declaration of interest requested, a declaration of confidentiality is made by any virtual attendee. </w:t>
      </w:r>
    </w:p>
    <w:p w14:paraId="072F9833" w14:textId="77777777" w:rsidR="00CA5490" w:rsidRPr="00CA5490" w:rsidRDefault="00CA5490" w:rsidP="00CA5490">
      <w:pPr>
        <w:numPr>
          <w:ilvl w:val="0"/>
          <w:numId w:val="24"/>
        </w:numPr>
        <w:spacing w:after="272" w:line="248" w:lineRule="auto"/>
        <w:ind w:right="3" w:hanging="355"/>
        <w:jc w:val="both"/>
        <w:rPr>
          <w:rFonts w:ascii="Arial" w:eastAsia="Times New Roman" w:hAnsi="Arial" w:cs="Arial"/>
          <w:sz w:val="24"/>
          <w:lang w:eastAsia="en-GB"/>
        </w:rPr>
      </w:pPr>
      <w:r w:rsidRPr="00CA5490">
        <w:rPr>
          <w:rFonts w:ascii="Arial" w:eastAsia="Times New Roman" w:hAnsi="Arial" w:cs="Arial"/>
          <w:sz w:val="24"/>
          <w:lang w:eastAsia="en-GB"/>
        </w:rPr>
        <w:t xml:space="preserve">Secret Ballots.  The remote attendee may decide to either vote openly or to cast their vote with only the clerk and one governor (already having cast their vote) present. </w:t>
      </w:r>
    </w:p>
    <w:p w14:paraId="47EE953F" w14:textId="77777777" w:rsidR="00CA5490" w:rsidRPr="00CA5490" w:rsidRDefault="00CA5490" w:rsidP="00CA5490">
      <w:pPr>
        <w:spacing w:after="272" w:line="248" w:lineRule="auto"/>
        <w:ind w:left="27" w:right="3" w:hanging="10"/>
        <w:jc w:val="both"/>
        <w:rPr>
          <w:rFonts w:ascii="Arial" w:eastAsia="Times New Roman" w:hAnsi="Arial" w:cs="Arial"/>
          <w:sz w:val="24"/>
          <w:lang w:eastAsia="en-GB"/>
        </w:rPr>
      </w:pPr>
    </w:p>
    <w:p w14:paraId="26E07EFC" w14:textId="2C4ED66C" w:rsidR="00CA5490" w:rsidRPr="00CA5490" w:rsidRDefault="00CA5490" w:rsidP="00CA5490">
      <w:pPr>
        <w:spacing w:after="109" w:line="360" w:lineRule="auto"/>
        <w:ind w:left="27" w:hanging="10"/>
        <w:jc w:val="both"/>
        <w:rPr>
          <w:rFonts w:ascii="Arial" w:eastAsia="Times New Roman" w:hAnsi="Arial" w:cs="Arial"/>
          <w:b/>
          <w:color w:val="000000"/>
          <w:sz w:val="24"/>
          <w:szCs w:val="24"/>
          <w:lang w:eastAsia="en-GB"/>
        </w:rPr>
      </w:pPr>
      <w:r w:rsidRPr="00CA5490">
        <w:rPr>
          <w:rFonts w:ascii="Arial" w:eastAsia="Times New Roman" w:hAnsi="Arial" w:cs="Arial"/>
          <w:color w:val="000000"/>
          <w:sz w:val="24"/>
          <w:szCs w:val="24"/>
          <w:lang w:eastAsia="en-GB"/>
        </w:rPr>
        <w:t xml:space="preserve">Date Policy Adopted:  </w:t>
      </w:r>
      <w:r w:rsidR="009A0009">
        <w:rPr>
          <w:rFonts w:ascii="Arial" w:eastAsia="Times New Roman" w:hAnsi="Arial" w:cs="Arial"/>
          <w:color w:val="000000"/>
          <w:sz w:val="24"/>
          <w:szCs w:val="24"/>
          <w:lang w:eastAsia="en-GB"/>
        </w:rPr>
        <w:t>16</w:t>
      </w:r>
      <w:r w:rsidRPr="00CA5490">
        <w:rPr>
          <w:rFonts w:ascii="Arial" w:eastAsia="Times New Roman" w:hAnsi="Arial" w:cs="Arial"/>
          <w:color w:val="000000"/>
          <w:sz w:val="24"/>
          <w:szCs w:val="24"/>
          <w:lang w:eastAsia="en-GB"/>
        </w:rPr>
        <w:t>.</w:t>
      </w:r>
      <w:r w:rsidR="009A0009">
        <w:rPr>
          <w:rFonts w:ascii="Arial" w:eastAsia="Times New Roman" w:hAnsi="Arial" w:cs="Arial"/>
          <w:color w:val="000000"/>
          <w:sz w:val="24"/>
          <w:szCs w:val="24"/>
          <w:lang w:eastAsia="en-GB"/>
        </w:rPr>
        <w:t>9</w:t>
      </w:r>
      <w:r w:rsidRPr="00CA5490">
        <w:rPr>
          <w:rFonts w:ascii="Arial" w:eastAsia="Times New Roman" w:hAnsi="Arial" w:cs="Arial"/>
          <w:color w:val="000000"/>
          <w:sz w:val="24"/>
          <w:szCs w:val="24"/>
          <w:lang w:eastAsia="en-GB"/>
        </w:rPr>
        <w:t>.202</w:t>
      </w:r>
      <w:r w:rsidR="009A0009">
        <w:rPr>
          <w:rFonts w:ascii="Arial" w:eastAsia="Times New Roman" w:hAnsi="Arial" w:cs="Arial"/>
          <w:color w:val="000000"/>
          <w:sz w:val="24"/>
          <w:szCs w:val="24"/>
          <w:lang w:eastAsia="en-GB"/>
        </w:rPr>
        <w:t>4</w:t>
      </w:r>
      <w:r w:rsidRPr="00CA5490">
        <w:rPr>
          <w:rFonts w:ascii="Arial" w:eastAsia="Times New Roman" w:hAnsi="Arial" w:cs="Arial"/>
          <w:b/>
          <w:color w:val="000000"/>
          <w:sz w:val="24"/>
          <w:szCs w:val="24"/>
          <w:lang w:eastAsia="en-GB"/>
        </w:rPr>
        <w:t xml:space="preserve">            </w:t>
      </w:r>
    </w:p>
    <w:p w14:paraId="0D744F02" w14:textId="569E98F0" w:rsidR="00CA5490" w:rsidRPr="00CA5490" w:rsidRDefault="00CA5490" w:rsidP="00CA5490">
      <w:pPr>
        <w:spacing w:after="109" w:line="360" w:lineRule="auto"/>
        <w:ind w:left="27" w:hanging="10"/>
        <w:jc w:val="both"/>
        <w:rPr>
          <w:rFonts w:ascii="Arial" w:eastAsia="Times New Roman" w:hAnsi="Arial" w:cs="Arial"/>
          <w:b/>
          <w:color w:val="000000"/>
          <w:sz w:val="24"/>
          <w:szCs w:val="24"/>
          <w:lang w:eastAsia="en-GB"/>
        </w:rPr>
      </w:pPr>
      <w:r w:rsidRPr="00CA5490">
        <w:rPr>
          <w:rFonts w:ascii="Arial" w:eastAsia="Times New Roman" w:hAnsi="Arial" w:cs="Arial"/>
          <w:color w:val="000000"/>
          <w:sz w:val="24"/>
          <w:szCs w:val="24"/>
          <w:lang w:eastAsia="en-GB"/>
        </w:rPr>
        <w:t xml:space="preserve">Date for next renewal: </w:t>
      </w:r>
      <w:r w:rsidR="009A0009">
        <w:rPr>
          <w:rFonts w:ascii="Arial" w:eastAsia="Times New Roman" w:hAnsi="Arial" w:cs="Arial"/>
          <w:color w:val="000000"/>
          <w:sz w:val="24"/>
          <w:szCs w:val="24"/>
          <w:lang w:eastAsia="en-GB"/>
        </w:rPr>
        <w:t>Autumn</w:t>
      </w:r>
      <w:r w:rsidRPr="00CA5490">
        <w:rPr>
          <w:rFonts w:ascii="Arial" w:eastAsia="Times New Roman" w:hAnsi="Arial" w:cs="Arial"/>
          <w:color w:val="000000"/>
          <w:sz w:val="24"/>
          <w:szCs w:val="24"/>
          <w:lang w:eastAsia="en-GB"/>
        </w:rPr>
        <w:t xml:space="preserve"> Term 202</w:t>
      </w:r>
      <w:r w:rsidR="009A0009">
        <w:rPr>
          <w:rFonts w:ascii="Arial" w:eastAsia="Times New Roman" w:hAnsi="Arial" w:cs="Arial"/>
          <w:color w:val="000000"/>
          <w:sz w:val="24"/>
          <w:szCs w:val="24"/>
          <w:lang w:eastAsia="en-GB"/>
        </w:rPr>
        <w:t>5</w:t>
      </w:r>
    </w:p>
    <w:p w14:paraId="4207C1D0" w14:textId="77777777" w:rsidR="00CA5490" w:rsidRPr="00CA5490" w:rsidRDefault="00CA5490" w:rsidP="00CA5490">
      <w:pPr>
        <w:spacing w:after="109" w:line="360" w:lineRule="auto"/>
        <w:ind w:left="27" w:hanging="10"/>
        <w:jc w:val="both"/>
        <w:rPr>
          <w:rFonts w:ascii="Arial" w:eastAsia="Times New Roman" w:hAnsi="Arial" w:cs="Arial"/>
          <w:color w:val="000000"/>
          <w:sz w:val="24"/>
          <w:szCs w:val="24"/>
          <w:lang w:eastAsia="en-GB"/>
        </w:rPr>
      </w:pPr>
    </w:p>
    <w:p w14:paraId="3EA32A58" w14:textId="77777777" w:rsidR="00CA5490" w:rsidRPr="00CA5490" w:rsidRDefault="00CA5490" w:rsidP="00CA5490">
      <w:pPr>
        <w:spacing w:after="109" w:line="360" w:lineRule="auto"/>
        <w:ind w:left="27" w:hanging="10"/>
        <w:jc w:val="both"/>
        <w:rPr>
          <w:rFonts w:ascii="Arial" w:eastAsia="Times New Roman" w:hAnsi="Arial" w:cs="Arial"/>
          <w:color w:val="000000"/>
          <w:sz w:val="24"/>
          <w:szCs w:val="24"/>
          <w:lang w:eastAsia="en-GB"/>
        </w:rPr>
      </w:pPr>
      <w:r w:rsidRPr="00CA5490">
        <w:rPr>
          <w:rFonts w:ascii="Arial" w:eastAsia="Times New Roman" w:hAnsi="Arial" w:cs="Arial"/>
          <w:color w:val="000000"/>
          <w:sz w:val="24"/>
          <w:szCs w:val="24"/>
          <w:lang w:eastAsia="en-GB"/>
        </w:rPr>
        <w:t>Signed: ____________________________</w:t>
      </w:r>
      <w:r w:rsidRPr="00CA5490">
        <w:rPr>
          <w:rFonts w:ascii="Arial" w:eastAsia="Times New Roman" w:hAnsi="Arial" w:cs="Arial"/>
          <w:color w:val="000000"/>
          <w:sz w:val="24"/>
          <w:szCs w:val="24"/>
          <w:lang w:eastAsia="en-GB"/>
        </w:rPr>
        <w:tab/>
        <w:t>Sean Delaney</w:t>
      </w:r>
    </w:p>
    <w:p w14:paraId="149C4D62" w14:textId="77777777" w:rsidR="00CA5490" w:rsidRPr="00CA5490" w:rsidRDefault="00CA5490" w:rsidP="00CA5490">
      <w:pPr>
        <w:spacing w:after="109" w:line="360" w:lineRule="auto"/>
        <w:ind w:left="27" w:firstLine="720"/>
        <w:jc w:val="both"/>
        <w:rPr>
          <w:rFonts w:ascii="Arial" w:eastAsia="Times New Roman" w:hAnsi="Arial" w:cs="Arial"/>
          <w:b/>
          <w:color w:val="000000"/>
          <w:sz w:val="24"/>
          <w:szCs w:val="24"/>
          <w:lang w:eastAsia="en-GB"/>
        </w:rPr>
      </w:pPr>
      <w:r w:rsidRPr="00CA5490">
        <w:rPr>
          <w:rFonts w:ascii="Arial" w:eastAsia="Times New Roman" w:hAnsi="Arial" w:cs="Arial"/>
          <w:b/>
          <w:color w:val="000000"/>
          <w:sz w:val="24"/>
          <w:szCs w:val="24"/>
          <w:lang w:eastAsia="en-GB"/>
        </w:rPr>
        <w:t xml:space="preserve"> </w:t>
      </w:r>
      <w:r w:rsidRPr="00CA5490">
        <w:rPr>
          <w:rFonts w:ascii="Arial" w:eastAsia="Times New Roman" w:hAnsi="Arial" w:cs="Arial"/>
          <w:b/>
          <w:color w:val="000000"/>
          <w:sz w:val="24"/>
          <w:szCs w:val="24"/>
          <w:lang w:eastAsia="en-GB"/>
        </w:rPr>
        <w:tab/>
      </w:r>
      <w:r w:rsidRPr="00CA5490">
        <w:rPr>
          <w:rFonts w:ascii="Arial" w:eastAsia="Times New Roman" w:hAnsi="Arial" w:cs="Arial"/>
          <w:b/>
          <w:color w:val="000000"/>
          <w:sz w:val="24"/>
          <w:szCs w:val="24"/>
          <w:lang w:eastAsia="en-GB"/>
        </w:rPr>
        <w:tab/>
      </w:r>
      <w:r w:rsidRPr="00CA5490">
        <w:rPr>
          <w:rFonts w:ascii="Arial" w:eastAsia="Times New Roman" w:hAnsi="Arial" w:cs="Arial"/>
          <w:b/>
          <w:color w:val="000000"/>
          <w:sz w:val="24"/>
          <w:szCs w:val="24"/>
          <w:lang w:eastAsia="en-GB"/>
        </w:rPr>
        <w:tab/>
      </w:r>
      <w:r w:rsidRPr="00CA5490">
        <w:rPr>
          <w:rFonts w:ascii="Arial" w:eastAsia="Times New Roman" w:hAnsi="Arial" w:cs="Arial"/>
          <w:b/>
          <w:color w:val="000000"/>
          <w:sz w:val="24"/>
          <w:szCs w:val="24"/>
          <w:lang w:eastAsia="en-GB"/>
        </w:rPr>
        <w:tab/>
      </w:r>
      <w:r w:rsidRPr="00CA5490">
        <w:rPr>
          <w:rFonts w:ascii="Arial" w:eastAsia="Times New Roman" w:hAnsi="Arial" w:cs="Arial"/>
          <w:b/>
          <w:color w:val="000000"/>
          <w:sz w:val="24"/>
          <w:szCs w:val="24"/>
          <w:lang w:eastAsia="en-GB"/>
        </w:rPr>
        <w:tab/>
      </w:r>
      <w:r w:rsidRPr="00CA5490">
        <w:rPr>
          <w:rFonts w:ascii="Arial" w:eastAsia="Times New Roman" w:hAnsi="Arial" w:cs="Arial"/>
          <w:b/>
          <w:color w:val="000000"/>
          <w:sz w:val="24"/>
          <w:szCs w:val="24"/>
          <w:lang w:eastAsia="en-GB"/>
        </w:rPr>
        <w:tab/>
        <w:t>Chair of Governors</w:t>
      </w:r>
    </w:p>
    <w:p w14:paraId="4B517328" w14:textId="77777777" w:rsidR="00CA5490" w:rsidRPr="00CA5490" w:rsidRDefault="00CA5490" w:rsidP="00CA5490">
      <w:pPr>
        <w:spacing w:after="109" w:line="360" w:lineRule="auto"/>
        <w:ind w:left="27" w:firstLine="720"/>
        <w:jc w:val="both"/>
        <w:rPr>
          <w:rFonts w:ascii="Arial" w:eastAsia="Times New Roman" w:hAnsi="Arial" w:cs="Arial"/>
          <w:b/>
          <w:color w:val="000000"/>
          <w:sz w:val="24"/>
          <w:szCs w:val="24"/>
          <w:lang w:eastAsia="en-GB"/>
        </w:rPr>
      </w:pPr>
    </w:p>
    <w:p w14:paraId="2B002672" w14:textId="77777777" w:rsidR="00CA5490" w:rsidRPr="00CA5490" w:rsidRDefault="00CA5490" w:rsidP="00CA5490">
      <w:pPr>
        <w:spacing w:after="272" w:line="248" w:lineRule="auto"/>
        <w:ind w:left="27" w:right="3" w:hanging="10"/>
        <w:jc w:val="both"/>
        <w:rPr>
          <w:rFonts w:ascii="Arial" w:eastAsia="Times New Roman" w:hAnsi="Arial" w:cs="Arial"/>
          <w:sz w:val="24"/>
          <w:lang w:eastAsia="en-GB"/>
        </w:rPr>
      </w:pPr>
    </w:p>
    <w:p w14:paraId="3FCFA4AD" w14:textId="77777777" w:rsidR="00CA5490" w:rsidRPr="00CA5490" w:rsidRDefault="00CA5490" w:rsidP="00CA5490">
      <w:pPr>
        <w:spacing w:after="272" w:line="248" w:lineRule="auto"/>
        <w:ind w:left="27" w:right="3" w:hanging="10"/>
        <w:jc w:val="both"/>
        <w:rPr>
          <w:rFonts w:ascii="Arial" w:eastAsia="Times New Roman" w:hAnsi="Arial" w:cs="Arial"/>
          <w:sz w:val="24"/>
          <w:lang w:eastAsia="en-GB"/>
        </w:rPr>
      </w:pPr>
    </w:p>
    <w:p w14:paraId="1BED62B5" w14:textId="77777777" w:rsidR="00CA5490" w:rsidRPr="00CA5490" w:rsidRDefault="00CA5490" w:rsidP="00CA5490">
      <w:pPr>
        <w:spacing w:after="213" w:line="259" w:lineRule="auto"/>
        <w:ind w:left="12" w:right="137" w:hanging="10"/>
        <w:jc w:val="both"/>
        <w:rPr>
          <w:rFonts w:ascii="Arial" w:eastAsia="Times New Roman" w:hAnsi="Arial" w:cs="Arial"/>
          <w:b/>
          <w:sz w:val="24"/>
          <w:lang w:eastAsia="en-GB"/>
        </w:rPr>
      </w:pPr>
    </w:p>
    <w:p w14:paraId="7CF075C5" w14:textId="77777777" w:rsidR="00CA5490" w:rsidRPr="00CA5490" w:rsidRDefault="00CA5490" w:rsidP="00CA5490">
      <w:pPr>
        <w:spacing w:line="259" w:lineRule="auto"/>
        <w:ind w:left="27" w:hanging="10"/>
        <w:jc w:val="both"/>
        <w:rPr>
          <w:rFonts w:ascii="Arial" w:eastAsia="Times New Roman" w:hAnsi="Arial" w:cs="Arial"/>
          <w:sz w:val="24"/>
          <w:lang w:eastAsia="en-GB"/>
        </w:rPr>
      </w:pPr>
    </w:p>
    <w:p w14:paraId="2FE2F35D" w14:textId="77777777" w:rsidR="00CA5490" w:rsidRPr="00CA5490" w:rsidRDefault="00CA5490" w:rsidP="00CA5490">
      <w:pPr>
        <w:spacing w:line="259" w:lineRule="auto"/>
        <w:ind w:left="27" w:hanging="10"/>
        <w:jc w:val="both"/>
        <w:rPr>
          <w:rFonts w:ascii="Arial" w:eastAsia="Times New Roman" w:hAnsi="Arial" w:cs="Arial"/>
          <w:sz w:val="24"/>
          <w:lang w:eastAsia="en-GB"/>
        </w:rPr>
      </w:pPr>
    </w:p>
    <w:p w14:paraId="4E8BD2DA" w14:textId="329749A8" w:rsidR="00B012C7" w:rsidRPr="00216465" w:rsidRDefault="00B012C7" w:rsidP="00216465">
      <w:pPr>
        <w:rPr>
          <w:rFonts w:ascii="Arial" w:hAnsi="Arial" w:cs="Arial"/>
          <w:sz w:val="24"/>
          <w:szCs w:val="24"/>
        </w:rPr>
      </w:pPr>
    </w:p>
    <w:sectPr w:rsidR="00B012C7" w:rsidRPr="0021646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CD1FA" w14:textId="77777777" w:rsidR="008C645C" w:rsidRDefault="008C645C" w:rsidP="0044550B">
      <w:r>
        <w:separator/>
      </w:r>
    </w:p>
  </w:endnote>
  <w:endnote w:type="continuationSeparator" w:id="0">
    <w:p w14:paraId="78246D37" w14:textId="77777777" w:rsidR="008C645C" w:rsidRDefault="008C645C"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447F" w14:textId="77777777"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E83C36" w:rsidRDefault="00E83C36"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6E14" w14:textId="4F3AC857"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01928">
      <w:rPr>
        <w:rStyle w:val="PageNumber"/>
        <w:noProof/>
      </w:rPr>
      <w:t>2</w:t>
    </w:r>
    <w:r>
      <w:rPr>
        <w:rStyle w:val="PageNumber"/>
      </w:rPr>
      <w:fldChar w:fldCharType="end"/>
    </w:r>
  </w:p>
  <w:sdt>
    <w:sdtPr>
      <w:id w:val="-1498643799"/>
      <w:docPartObj>
        <w:docPartGallery w:val="Page Numbers (Bottom of Page)"/>
        <w:docPartUnique/>
      </w:docPartObj>
    </w:sdtPr>
    <w:sdtEndPr>
      <w:rPr>
        <w:color w:val="7F7F7F" w:themeColor="background1" w:themeShade="7F"/>
        <w:spacing w:val="60"/>
      </w:rPr>
    </w:sdtEndPr>
    <w:sdtContent>
      <w:p w14:paraId="03A5C272" w14:textId="60796D5B" w:rsidR="00C106CA" w:rsidRDefault="00C106CA" w:rsidP="00E83C36">
        <w:pPr>
          <w:pStyle w:val="Footer"/>
          <w:pBdr>
            <w:top w:val="single" w:sz="4" w:space="1" w:color="D9D9D9" w:themeColor="background1" w:themeShade="D9"/>
          </w:pBdr>
          <w:ind w:firstLine="360"/>
          <w:rPr>
            <w:b/>
            <w:bCs/>
          </w:rPr>
        </w:pPr>
        <w:r>
          <w:rPr>
            <w:b/>
            <w:bCs/>
          </w:rPr>
          <w:t xml:space="preserve"> | </w:t>
        </w:r>
        <w:r>
          <w:rPr>
            <w:color w:val="7F7F7F" w:themeColor="background1" w:themeShade="7F"/>
            <w:spacing w:val="60"/>
          </w:rPr>
          <w:t>Page</w:t>
        </w:r>
        <w:r w:rsidR="004E7C44">
          <w:rPr>
            <w:color w:val="7F7F7F" w:themeColor="background1" w:themeShade="7F"/>
            <w:spacing w:val="60"/>
          </w:rPr>
          <w:t xml:space="preserve">           </w:t>
        </w:r>
        <w:r w:rsidR="00CA5490">
          <w:rPr>
            <w:color w:val="7F7F7F" w:themeColor="background1" w:themeShade="7F"/>
            <w:spacing w:val="60"/>
          </w:rPr>
          <w:t>Virtual Attendance Policy (FGB) 1</w:t>
        </w:r>
        <w:r w:rsidR="00135784">
          <w:rPr>
            <w:color w:val="7F7F7F" w:themeColor="background1" w:themeShade="7F"/>
            <w:spacing w:val="60"/>
          </w:rPr>
          <w:t>5</w:t>
        </w:r>
        <w:r w:rsidR="00CA5490">
          <w:rPr>
            <w:color w:val="7F7F7F" w:themeColor="background1" w:themeShade="7F"/>
            <w:spacing w:val="60"/>
          </w:rPr>
          <w:t>.</w:t>
        </w:r>
        <w:r w:rsidR="009A0009">
          <w:rPr>
            <w:color w:val="7F7F7F" w:themeColor="background1" w:themeShade="7F"/>
            <w:spacing w:val="60"/>
          </w:rPr>
          <w:t>9</w:t>
        </w:r>
        <w:r w:rsidR="00CA5490">
          <w:rPr>
            <w:color w:val="7F7F7F" w:themeColor="background1" w:themeShade="7F"/>
            <w:spacing w:val="60"/>
          </w:rPr>
          <w:t>.202</w:t>
        </w:r>
        <w:r w:rsidR="00135784">
          <w:rPr>
            <w:color w:val="7F7F7F" w:themeColor="background1" w:themeShade="7F"/>
            <w:spacing w:val="60"/>
          </w:rPr>
          <w:t>5</w:t>
        </w:r>
      </w:p>
    </w:sdtContent>
  </w:sdt>
  <w:p w14:paraId="09214657" w14:textId="77777777" w:rsidR="00C106CA" w:rsidRDefault="00C10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9C0E" w14:textId="77777777" w:rsidR="00135784" w:rsidRDefault="00135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DEFB4" w14:textId="77777777" w:rsidR="008C645C" w:rsidRDefault="008C645C" w:rsidP="0044550B">
      <w:r>
        <w:separator/>
      </w:r>
    </w:p>
  </w:footnote>
  <w:footnote w:type="continuationSeparator" w:id="0">
    <w:p w14:paraId="059DA331" w14:textId="77777777" w:rsidR="008C645C" w:rsidRDefault="008C645C"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E74B" w14:textId="77777777" w:rsidR="00135784" w:rsidRDefault="00135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A8F6" w14:textId="11CACD9C" w:rsidR="00CA6CDE" w:rsidRDefault="00CA6CDE">
    <w:pPr>
      <w:pStyle w:val="Header"/>
    </w:pPr>
  </w:p>
  <w:p w14:paraId="4AA7A409" w14:textId="77777777" w:rsidR="0044550B" w:rsidRDefault="0044550B" w:rsidP="00ED5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6D270" w14:textId="77777777" w:rsidR="00135784" w:rsidRDefault="00135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5B0"/>
    <w:multiLevelType w:val="hybridMultilevel"/>
    <w:tmpl w:val="799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F3269"/>
    <w:multiLevelType w:val="multilevel"/>
    <w:tmpl w:val="23F2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96906"/>
    <w:multiLevelType w:val="hybridMultilevel"/>
    <w:tmpl w:val="607A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D1C20"/>
    <w:multiLevelType w:val="multilevel"/>
    <w:tmpl w:val="4C8E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97166"/>
    <w:multiLevelType w:val="hybridMultilevel"/>
    <w:tmpl w:val="4862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673DA"/>
    <w:multiLevelType w:val="multilevel"/>
    <w:tmpl w:val="A772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D1916"/>
    <w:multiLevelType w:val="multilevel"/>
    <w:tmpl w:val="1492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838A6"/>
    <w:multiLevelType w:val="multilevel"/>
    <w:tmpl w:val="EAC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84AE9"/>
    <w:multiLevelType w:val="multilevel"/>
    <w:tmpl w:val="111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F71AC"/>
    <w:multiLevelType w:val="multilevel"/>
    <w:tmpl w:val="4060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E0CE5"/>
    <w:multiLevelType w:val="multilevel"/>
    <w:tmpl w:val="C542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0261D5"/>
    <w:multiLevelType w:val="multilevel"/>
    <w:tmpl w:val="E926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5835F8"/>
    <w:multiLevelType w:val="multilevel"/>
    <w:tmpl w:val="33E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23715C"/>
    <w:multiLevelType w:val="hybridMultilevel"/>
    <w:tmpl w:val="6C1A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469B9"/>
    <w:multiLevelType w:val="multilevel"/>
    <w:tmpl w:val="5030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44762"/>
    <w:multiLevelType w:val="multilevel"/>
    <w:tmpl w:val="925C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0524A"/>
    <w:multiLevelType w:val="multilevel"/>
    <w:tmpl w:val="6328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D2611B"/>
    <w:multiLevelType w:val="multilevel"/>
    <w:tmpl w:val="135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852DA"/>
    <w:multiLevelType w:val="hybridMultilevel"/>
    <w:tmpl w:val="6A34EF52"/>
    <w:lvl w:ilvl="0" w:tplc="D23E1530">
      <w:start w:val="1"/>
      <w:numFmt w:val="decimal"/>
      <w:lvlText w:val="%1."/>
      <w:lvlJc w:val="left"/>
      <w:pPr>
        <w:ind w:left="357"/>
      </w:pPr>
      <w:rPr>
        <w:rFonts w:ascii="Tahoma" w:eastAsia="Times New Roman" w:hAnsi="Tahoma" w:cs="Tahoma"/>
        <w:b w:val="0"/>
        <w:i w:val="0"/>
        <w:strike w:val="0"/>
        <w:dstrike w:val="0"/>
        <w:color w:val="333333"/>
        <w:sz w:val="24"/>
        <w:szCs w:val="24"/>
        <w:u w:val="none" w:color="000000"/>
        <w:vertAlign w:val="baseline"/>
      </w:rPr>
    </w:lvl>
    <w:lvl w:ilvl="1" w:tplc="2DD6BD92">
      <w:start w:val="1"/>
      <w:numFmt w:val="lowerLetter"/>
      <w:lvlText w:val="%2"/>
      <w:lvlJc w:val="left"/>
      <w:pPr>
        <w:ind w:left="1080"/>
      </w:pPr>
      <w:rPr>
        <w:rFonts w:ascii="Tahoma" w:eastAsia="Times New Roman" w:hAnsi="Tahoma" w:cs="Tahoma"/>
        <w:b w:val="0"/>
        <w:i w:val="0"/>
        <w:strike w:val="0"/>
        <w:dstrike w:val="0"/>
        <w:color w:val="333333"/>
        <w:sz w:val="24"/>
        <w:szCs w:val="24"/>
        <w:u w:val="none" w:color="000000"/>
        <w:vertAlign w:val="baseline"/>
      </w:rPr>
    </w:lvl>
    <w:lvl w:ilvl="2" w:tplc="1B6E99F4">
      <w:start w:val="1"/>
      <w:numFmt w:val="lowerRoman"/>
      <w:lvlText w:val="%3"/>
      <w:lvlJc w:val="left"/>
      <w:pPr>
        <w:ind w:left="1800"/>
      </w:pPr>
      <w:rPr>
        <w:rFonts w:ascii="Tahoma" w:eastAsia="Times New Roman" w:hAnsi="Tahoma" w:cs="Tahoma"/>
        <w:b w:val="0"/>
        <w:i w:val="0"/>
        <w:strike w:val="0"/>
        <w:dstrike w:val="0"/>
        <w:color w:val="333333"/>
        <w:sz w:val="24"/>
        <w:szCs w:val="24"/>
        <w:u w:val="none" w:color="000000"/>
        <w:vertAlign w:val="baseline"/>
      </w:rPr>
    </w:lvl>
    <w:lvl w:ilvl="3" w:tplc="8F567A20">
      <w:start w:val="1"/>
      <w:numFmt w:val="decimal"/>
      <w:lvlText w:val="%4"/>
      <w:lvlJc w:val="left"/>
      <w:pPr>
        <w:ind w:left="2520"/>
      </w:pPr>
      <w:rPr>
        <w:rFonts w:ascii="Tahoma" w:eastAsia="Times New Roman" w:hAnsi="Tahoma" w:cs="Tahoma"/>
        <w:b w:val="0"/>
        <w:i w:val="0"/>
        <w:strike w:val="0"/>
        <w:dstrike w:val="0"/>
        <w:color w:val="333333"/>
        <w:sz w:val="24"/>
        <w:szCs w:val="24"/>
        <w:u w:val="none" w:color="000000"/>
        <w:vertAlign w:val="baseline"/>
      </w:rPr>
    </w:lvl>
    <w:lvl w:ilvl="4" w:tplc="B7141EF6">
      <w:start w:val="1"/>
      <w:numFmt w:val="lowerLetter"/>
      <w:lvlText w:val="%5"/>
      <w:lvlJc w:val="left"/>
      <w:pPr>
        <w:ind w:left="3240"/>
      </w:pPr>
      <w:rPr>
        <w:rFonts w:ascii="Tahoma" w:eastAsia="Times New Roman" w:hAnsi="Tahoma" w:cs="Tahoma"/>
        <w:b w:val="0"/>
        <w:i w:val="0"/>
        <w:strike w:val="0"/>
        <w:dstrike w:val="0"/>
        <w:color w:val="333333"/>
        <w:sz w:val="24"/>
        <w:szCs w:val="24"/>
        <w:u w:val="none" w:color="000000"/>
        <w:vertAlign w:val="baseline"/>
      </w:rPr>
    </w:lvl>
    <w:lvl w:ilvl="5" w:tplc="47866F52">
      <w:start w:val="1"/>
      <w:numFmt w:val="lowerRoman"/>
      <w:lvlText w:val="%6"/>
      <w:lvlJc w:val="left"/>
      <w:pPr>
        <w:ind w:left="3960"/>
      </w:pPr>
      <w:rPr>
        <w:rFonts w:ascii="Tahoma" w:eastAsia="Times New Roman" w:hAnsi="Tahoma" w:cs="Tahoma"/>
        <w:b w:val="0"/>
        <w:i w:val="0"/>
        <w:strike w:val="0"/>
        <w:dstrike w:val="0"/>
        <w:color w:val="333333"/>
        <w:sz w:val="24"/>
        <w:szCs w:val="24"/>
        <w:u w:val="none" w:color="000000"/>
        <w:vertAlign w:val="baseline"/>
      </w:rPr>
    </w:lvl>
    <w:lvl w:ilvl="6" w:tplc="36F4AFE2">
      <w:start w:val="1"/>
      <w:numFmt w:val="decimal"/>
      <w:lvlText w:val="%7"/>
      <w:lvlJc w:val="left"/>
      <w:pPr>
        <w:ind w:left="4680"/>
      </w:pPr>
      <w:rPr>
        <w:rFonts w:ascii="Tahoma" w:eastAsia="Times New Roman" w:hAnsi="Tahoma" w:cs="Tahoma"/>
        <w:b w:val="0"/>
        <w:i w:val="0"/>
        <w:strike w:val="0"/>
        <w:dstrike w:val="0"/>
        <w:color w:val="333333"/>
        <w:sz w:val="24"/>
        <w:szCs w:val="24"/>
        <w:u w:val="none" w:color="000000"/>
        <w:vertAlign w:val="baseline"/>
      </w:rPr>
    </w:lvl>
    <w:lvl w:ilvl="7" w:tplc="070E1A24">
      <w:start w:val="1"/>
      <w:numFmt w:val="lowerLetter"/>
      <w:lvlText w:val="%8"/>
      <w:lvlJc w:val="left"/>
      <w:pPr>
        <w:ind w:left="5400"/>
      </w:pPr>
      <w:rPr>
        <w:rFonts w:ascii="Tahoma" w:eastAsia="Times New Roman" w:hAnsi="Tahoma" w:cs="Tahoma"/>
        <w:b w:val="0"/>
        <w:i w:val="0"/>
        <w:strike w:val="0"/>
        <w:dstrike w:val="0"/>
        <w:color w:val="333333"/>
        <w:sz w:val="24"/>
        <w:szCs w:val="24"/>
        <w:u w:val="none" w:color="000000"/>
        <w:vertAlign w:val="baseline"/>
      </w:rPr>
    </w:lvl>
    <w:lvl w:ilvl="8" w:tplc="3858DC4E">
      <w:start w:val="1"/>
      <w:numFmt w:val="lowerRoman"/>
      <w:lvlText w:val="%9"/>
      <w:lvlJc w:val="left"/>
      <w:pPr>
        <w:ind w:left="6120"/>
      </w:pPr>
      <w:rPr>
        <w:rFonts w:ascii="Tahoma" w:eastAsia="Times New Roman" w:hAnsi="Tahoma" w:cs="Tahoma"/>
        <w:b w:val="0"/>
        <w:i w:val="0"/>
        <w:strike w:val="0"/>
        <w:dstrike w:val="0"/>
        <w:color w:val="333333"/>
        <w:sz w:val="24"/>
        <w:szCs w:val="24"/>
        <w:u w:val="none" w:color="000000"/>
        <w:vertAlign w:val="baseline"/>
      </w:rPr>
    </w:lvl>
  </w:abstractNum>
  <w:abstractNum w:abstractNumId="19" w15:restartNumberingAfterBreak="0">
    <w:nsid w:val="6EB73A68"/>
    <w:multiLevelType w:val="hybridMultilevel"/>
    <w:tmpl w:val="EF38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97B7F"/>
    <w:multiLevelType w:val="hybridMultilevel"/>
    <w:tmpl w:val="2CA63694"/>
    <w:lvl w:ilvl="0" w:tplc="160E643A">
      <w:start w:val="1"/>
      <w:numFmt w:val="decimal"/>
      <w:lvlText w:val="%1."/>
      <w:lvlJc w:val="left"/>
      <w:pPr>
        <w:ind w:left="356"/>
      </w:pPr>
      <w:rPr>
        <w:rFonts w:ascii="Tahoma" w:eastAsia="Times New Roman" w:hAnsi="Tahoma" w:cs="Tahoma"/>
        <w:b w:val="0"/>
        <w:i w:val="0"/>
        <w:strike w:val="0"/>
        <w:dstrike w:val="0"/>
        <w:color w:val="000000"/>
        <w:sz w:val="24"/>
        <w:szCs w:val="24"/>
        <w:u w:val="none" w:color="000000"/>
        <w:vertAlign w:val="baseline"/>
      </w:rPr>
    </w:lvl>
    <w:lvl w:ilvl="1" w:tplc="9AE23FB4">
      <w:start w:val="1"/>
      <w:numFmt w:val="lowerLetter"/>
      <w:lvlText w:val="%2"/>
      <w:lvlJc w:val="left"/>
      <w:pPr>
        <w:ind w:left="1080"/>
      </w:pPr>
      <w:rPr>
        <w:rFonts w:ascii="Tahoma" w:eastAsia="Times New Roman" w:hAnsi="Tahoma" w:cs="Tahoma"/>
        <w:b w:val="0"/>
        <w:i w:val="0"/>
        <w:strike w:val="0"/>
        <w:dstrike w:val="0"/>
        <w:color w:val="000000"/>
        <w:sz w:val="24"/>
        <w:szCs w:val="24"/>
        <w:u w:val="none" w:color="000000"/>
        <w:vertAlign w:val="baseline"/>
      </w:rPr>
    </w:lvl>
    <w:lvl w:ilvl="2" w:tplc="612E7F7C">
      <w:start w:val="1"/>
      <w:numFmt w:val="lowerRoman"/>
      <w:lvlText w:val="%3"/>
      <w:lvlJc w:val="left"/>
      <w:pPr>
        <w:ind w:left="1800"/>
      </w:pPr>
      <w:rPr>
        <w:rFonts w:ascii="Tahoma" w:eastAsia="Times New Roman" w:hAnsi="Tahoma" w:cs="Tahoma"/>
        <w:b w:val="0"/>
        <w:i w:val="0"/>
        <w:strike w:val="0"/>
        <w:dstrike w:val="0"/>
        <w:color w:val="000000"/>
        <w:sz w:val="24"/>
        <w:szCs w:val="24"/>
        <w:u w:val="none" w:color="000000"/>
        <w:vertAlign w:val="baseline"/>
      </w:rPr>
    </w:lvl>
    <w:lvl w:ilvl="3" w:tplc="441C5B8E">
      <w:start w:val="1"/>
      <w:numFmt w:val="decimal"/>
      <w:lvlText w:val="%4"/>
      <w:lvlJc w:val="left"/>
      <w:pPr>
        <w:ind w:left="2520"/>
      </w:pPr>
      <w:rPr>
        <w:rFonts w:ascii="Tahoma" w:eastAsia="Times New Roman" w:hAnsi="Tahoma" w:cs="Tahoma"/>
        <w:b w:val="0"/>
        <w:i w:val="0"/>
        <w:strike w:val="0"/>
        <w:dstrike w:val="0"/>
        <w:color w:val="000000"/>
        <w:sz w:val="24"/>
        <w:szCs w:val="24"/>
        <w:u w:val="none" w:color="000000"/>
        <w:vertAlign w:val="baseline"/>
      </w:rPr>
    </w:lvl>
    <w:lvl w:ilvl="4" w:tplc="AE46268A">
      <w:start w:val="1"/>
      <w:numFmt w:val="lowerLetter"/>
      <w:lvlText w:val="%5"/>
      <w:lvlJc w:val="left"/>
      <w:pPr>
        <w:ind w:left="3240"/>
      </w:pPr>
      <w:rPr>
        <w:rFonts w:ascii="Tahoma" w:eastAsia="Times New Roman" w:hAnsi="Tahoma" w:cs="Tahoma"/>
        <w:b w:val="0"/>
        <w:i w:val="0"/>
        <w:strike w:val="0"/>
        <w:dstrike w:val="0"/>
        <w:color w:val="000000"/>
        <w:sz w:val="24"/>
        <w:szCs w:val="24"/>
        <w:u w:val="none" w:color="000000"/>
        <w:vertAlign w:val="baseline"/>
      </w:rPr>
    </w:lvl>
    <w:lvl w:ilvl="5" w:tplc="CA22FF4A">
      <w:start w:val="1"/>
      <w:numFmt w:val="lowerRoman"/>
      <w:lvlText w:val="%6"/>
      <w:lvlJc w:val="left"/>
      <w:pPr>
        <w:ind w:left="3960"/>
      </w:pPr>
      <w:rPr>
        <w:rFonts w:ascii="Tahoma" w:eastAsia="Times New Roman" w:hAnsi="Tahoma" w:cs="Tahoma"/>
        <w:b w:val="0"/>
        <w:i w:val="0"/>
        <w:strike w:val="0"/>
        <w:dstrike w:val="0"/>
        <w:color w:val="000000"/>
        <w:sz w:val="24"/>
        <w:szCs w:val="24"/>
        <w:u w:val="none" w:color="000000"/>
        <w:vertAlign w:val="baseline"/>
      </w:rPr>
    </w:lvl>
    <w:lvl w:ilvl="6" w:tplc="81540F3A">
      <w:start w:val="1"/>
      <w:numFmt w:val="decimal"/>
      <w:lvlText w:val="%7"/>
      <w:lvlJc w:val="left"/>
      <w:pPr>
        <w:ind w:left="4680"/>
      </w:pPr>
      <w:rPr>
        <w:rFonts w:ascii="Tahoma" w:eastAsia="Times New Roman" w:hAnsi="Tahoma" w:cs="Tahoma"/>
        <w:b w:val="0"/>
        <w:i w:val="0"/>
        <w:strike w:val="0"/>
        <w:dstrike w:val="0"/>
        <w:color w:val="000000"/>
        <w:sz w:val="24"/>
        <w:szCs w:val="24"/>
        <w:u w:val="none" w:color="000000"/>
        <w:vertAlign w:val="baseline"/>
      </w:rPr>
    </w:lvl>
    <w:lvl w:ilvl="7" w:tplc="83468F0C">
      <w:start w:val="1"/>
      <w:numFmt w:val="lowerLetter"/>
      <w:lvlText w:val="%8"/>
      <w:lvlJc w:val="left"/>
      <w:pPr>
        <w:ind w:left="5400"/>
      </w:pPr>
      <w:rPr>
        <w:rFonts w:ascii="Tahoma" w:eastAsia="Times New Roman" w:hAnsi="Tahoma" w:cs="Tahoma"/>
        <w:b w:val="0"/>
        <w:i w:val="0"/>
        <w:strike w:val="0"/>
        <w:dstrike w:val="0"/>
        <w:color w:val="000000"/>
        <w:sz w:val="24"/>
        <w:szCs w:val="24"/>
        <w:u w:val="none" w:color="000000"/>
        <w:vertAlign w:val="baseline"/>
      </w:rPr>
    </w:lvl>
    <w:lvl w:ilvl="8" w:tplc="2DDCB636">
      <w:start w:val="1"/>
      <w:numFmt w:val="lowerRoman"/>
      <w:lvlText w:val="%9"/>
      <w:lvlJc w:val="left"/>
      <w:pPr>
        <w:ind w:left="6120"/>
      </w:pPr>
      <w:rPr>
        <w:rFonts w:ascii="Tahoma" w:eastAsia="Times New Roman" w:hAnsi="Tahoma" w:cs="Tahoma"/>
        <w:b w:val="0"/>
        <w:i w:val="0"/>
        <w:strike w:val="0"/>
        <w:dstrike w:val="0"/>
        <w:color w:val="000000"/>
        <w:sz w:val="24"/>
        <w:szCs w:val="24"/>
        <w:u w:val="none" w:color="000000"/>
        <w:vertAlign w:val="baseline"/>
      </w:rPr>
    </w:lvl>
  </w:abstractNum>
  <w:abstractNum w:abstractNumId="21" w15:restartNumberingAfterBreak="0">
    <w:nsid w:val="77E96C01"/>
    <w:multiLevelType w:val="multilevel"/>
    <w:tmpl w:val="3EB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B54DE1"/>
    <w:multiLevelType w:val="hybridMultilevel"/>
    <w:tmpl w:val="CEE4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83A3B"/>
    <w:multiLevelType w:val="hybridMultilevel"/>
    <w:tmpl w:val="61A8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1"/>
  </w:num>
  <w:num w:numId="4">
    <w:abstractNumId w:val="10"/>
  </w:num>
  <w:num w:numId="5">
    <w:abstractNumId w:val="7"/>
  </w:num>
  <w:num w:numId="6">
    <w:abstractNumId w:val="15"/>
  </w:num>
  <w:num w:numId="7">
    <w:abstractNumId w:val="14"/>
  </w:num>
  <w:num w:numId="8">
    <w:abstractNumId w:val="9"/>
  </w:num>
  <w:num w:numId="9">
    <w:abstractNumId w:val="6"/>
  </w:num>
  <w:num w:numId="10">
    <w:abstractNumId w:val="0"/>
  </w:num>
  <w:num w:numId="11">
    <w:abstractNumId w:val="2"/>
  </w:num>
  <w:num w:numId="12">
    <w:abstractNumId w:val="23"/>
  </w:num>
  <w:num w:numId="13">
    <w:abstractNumId w:val="4"/>
  </w:num>
  <w:num w:numId="14">
    <w:abstractNumId w:val="13"/>
  </w:num>
  <w:num w:numId="15">
    <w:abstractNumId w:val="22"/>
  </w:num>
  <w:num w:numId="16">
    <w:abstractNumId w:val="19"/>
  </w:num>
  <w:num w:numId="17">
    <w:abstractNumId w:val="11"/>
  </w:num>
  <w:num w:numId="18">
    <w:abstractNumId w:val="1"/>
  </w:num>
  <w:num w:numId="19">
    <w:abstractNumId w:val="12"/>
  </w:num>
  <w:num w:numId="20">
    <w:abstractNumId w:val="3"/>
  </w:num>
  <w:num w:numId="21">
    <w:abstractNumId w:val="16"/>
  </w:num>
  <w:num w:numId="22">
    <w:abstractNumId w:val="8"/>
  </w:num>
  <w:num w:numId="23">
    <w:abstractNumId w:val="20"/>
  </w:num>
  <w:num w:numId="2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6464A"/>
    <w:rsid w:val="000830F8"/>
    <w:rsid w:val="000A5CD7"/>
    <w:rsid w:val="000B343A"/>
    <w:rsid w:val="000D0CE1"/>
    <w:rsid w:val="001210A2"/>
    <w:rsid w:val="00135784"/>
    <w:rsid w:val="00171FBF"/>
    <w:rsid w:val="001D2E7C"/>
    <w:rsid w:val="001D4732"/>
    <w:rsid w:val="002116D5"/>
    <w:rsid w:val="00216465"/>
    <w:rsid w:val="00234C61"/>
    <w:rsid w:val="00251ABA"/>
    <w:rsid w:val="002662C0"/>
    <w:rsid w:val="002C74D6"/>
    <w:rsid w:val="00301928"/>
    <w:rsid w:val="003049CB"/>
    <w:rsid w:val="00305339"/>
    <w:rsid w:val="00313C50"/>
    <w:rsid w:val="00366214"/>
    <w:rsid w:val="00376FC4"/>
    <w:rsid w:val="00381B37"/>
    <w:rsid w:val="003A604B"/>
    <w:rsid w:val="003C60A2"/>
    <w:rsid w:val="0043141D"/>
    <w:rsid w:val="0044550B"/>
    <w:rsid w:val="004E7C44"/>
    <w:rsid w:val="00532980"/>
    <w:rsid w:val="005353AE"/>
    <w:rsid w:val="00544C06"/>
    <w:rsid w:val="00591012"/>
    <w:rsid w:val="005A4865"/>
    <w:rsid w:val="005F099F"/>
    <w:rsid w:val="0062590A"/>
    <w:rsid w:val="006355B2"/>
    <w:rsid w:val="006C7103"/>
    <w:rsid w:val="006D0538"/>
    <w:rsid w:val="006F47F5"/>
    <w:rsid w:val="006F5F95"/>
    <w:rsid w:val="00716730"/>
    <w:rsid w:val="007643F2"/>
    <w:rsid w:val="007763D5"/>
    <w:rsid w:val="007A46D9"/>
    <w:rsid w:val="007B26A6"/>
    <w:rsid w:val="007C575C"/>
    <w:rsid w:val="007E1C7E"/>
    <w:rsid w:val="007E54EA"/>
    <w:rsid w:val="008619AB"/>
    <w:rsid w:val="008C076D"/>
    <w:rsid w:val="008C645C"/>
    <w:rsid w:val="008F597C"/>
    <w:rsid w:val="008F6199"/>
    <w:rsid w:val="00985842"/>
    <w:rsid w:val="00994508"/>
    <w:rsid w:val="009A0009"/>
    <w:rsid w:val="009B2CCC"/>
    <w:rsid w:val="009D3D5C"/>
    <w:rsid w:val="00A87019"/>
    <w:rsid w:val="00A87CDC"/>
    <w:rsid w:val="00AC5B05"/>
    <w:rsid w:val="00AE4086"/>
    <w:rsid w:val="00AF2C68"/>
    <w:rsid w:val="00B00B15"/>
    <w:rsid w:val="00B012C7"/>
    <w:rsid w:val="00B4076D"/>
    <w:rsid w:val="00BA37CE"/>
    <w:rsid w:val="00BC6579"/>
    <w:rsid w:val="00C106CA"/>
    <w:rsid w:val="00C140B7"/>
    <w:rsid w:val="00C22B7A"/>
    <w:rsid w:val="00C3699A"/>
    <w:rsid w:val="00C4429C"/>
    <w:rsid w:val="00C51675"/>
    <w:rsid w:val="00C70B89"/>
    <w:rsid w:val="00C8678D"/>
    <w:rsid w:val="00CA5490"/>
    <w:rsid w:val="00CA6CDE"/>
    <w:rsid w:val="00CD45A3"/>
    <w:rsid w:val="00D4163C"/>
    <w:rsid w:val="00D5473A"/>
    <w:rsid w:val="00D74DD1"/>
    <w:rsid w:val="00D827D0"/>
    <w:rsid w:val="00D9274B"/>
    <w:rsid w:val="00DD0A16"/>
    <w:rsid w:val="00E471A5"/>
    <w:rsid w:val="00E50591"/>
    <w:rsid w:val="00E62923"/>
    <w:rsid w:val="00E64B5B"/>
    <w:rsid w:val="00E83C36"/>
    <w:rsid w:val="00EB284E"/>
    <w:rsid w:val="00EB3767"/>
    <w:rsid w:val="00EC1592"/>
    <w:rsid w:val="00ED5F8D"/>
    <w:rsid w:val="00EF26DC"/>
    <w:rsid w:val="00EF71ED"/>
    <w:rsid w:val="00F446A1"/>
    <w:rsid w:val="00F518D5"/>
    <w:rsid w:val="00F53FA8"/>
    <w:rsid w:val="00F61870"/>
    <w:rsid w:val="00F659CC"/>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DD1"/>
  </w:style>
  <w:style w:type="paragraph" w:styleId="Heading1">
    <w:name w:val="heading 1"/>
    <w:basedOn w:val="Normal"/>
    <w:next w:val="Normal"/>
    <w:link w:val="Heading1Char"/>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character" w:customStyle="1" w:styleId="Heading1Char">
    <w:name w:val="Heading 1 Char"/>
    <w:basedOn w:val="DefaultParagraphFont"/>
    <w:link w:val="Heading1"/>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40d9a-7a45-4777-b3ea-121e2f2f3a84" xsi:nil="true"/>
    <lcf76f155ced4ddcb4097134ff3c332f xmlns="b08b54ed-0da4-425b-bbff-71fc4a7dd2b3">
      <Terms xmlns="http://schemas.microsoft.com/office/infopath/2007/PartnerControls"/>
    </lcf76f155ced4ddcb4097134ff3c332f>
    <PASSWORD_x003a_BCASC24 xmlns="b08b54ed-0da4-425b-bbff-71fc4a7dd2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2151D44E39704DB62E0A8B84FE408A" ma:contentTypeVersion="19" ma:contentTypeDescription="Create a new document." ma:contentTypeScope="" ma:versionID="8519efe2f62cb094dd8f78aa5b4fdd95">
  <xsd:schema xmlns:xsd="http://www.w3.org/2001/XMLSchema" xmlns:xs="http://www.w3.org/2001/XMLSchema" xmlns:p="http://schemas.microsoft.com/office/2006/metadata/properties" xmlns:ns2="b08b54ed-0da4-425b-bbff-71fc4a7dd2b3" xmlns:ns3="c6d40d9a-7a45-4777-b3ea-121e2f2f3a84" targetNamespace="http://schemas.microsoft.com/office/2006/metadata/properties" ma:root="true" ma:fieldsID="8d94073e1904a1189a9a08207dafa997" ns2:_="" ns3:_="">
    <xsd:import namespace="b08b54ed-0da4-425b-bbff-71fc4a7dd2b3"/>
    <xsd:import namespace="c6d40d9a-7a45-4777-b3ea-121e2f2f3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ASSWORD_x003a_BCASC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b54ed-0da4-425b-bbff-71fc4a7dd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SSWORD_x003a_BCASC24" ma:index="26" nillable="true" ma:displayName="PASSWORD : BCASC24  " ma:format="Dropdown" ma:internalName="PASSWORD_x003a_BCASC2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40d9a-7a45-4777-b3ea-121e2f2f3a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b855a-e902-444d-918d-01ca9822f823}" ma:internalName="TaxCatchAll" ma:showField="CatchAllData" ma:web="c6d40d9a-7a45-4777-b3ea-121e2f2f3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F4E6B-3EE6-44BA-A67D-E44B787E11C6}">
  <ds:schemaRefs>
    <ds:schemaRef ds:uri="http://schemas.microsoft.com/office/2006/metadata/properties"/>
    <ds:schemaRef ds:uri="http://schemas.microsoft.com/office/infopath/2007/PartnerControls"/>
    <ds:schemaRef ds:uri="c6d40d9a-7a45-4777-b3ea-121e2f2f3a84"/>
    <ds:schemaRef ds:uri="b08b54ed-0da4-425b-bbff-71fc4a7dd2b3"/>
  </ds:schemaRefs>
</ds:datastoreItem>
</file>

<file path=customXml/itemProps2.xml><?xml version="1.0" encoding="utf-8"?>
<ds:datastoreItem xmlns:ds="http://schemas.openxmlformats.org/officeDocument/2006/customXml" ds:itemID="{DCEB524C-4703-4158-BB72-BBEDA60A4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b54ed-0da4-425b-bbff-71fc4a7dd2b3"/>
    <ds:schemaRef ds:uri="c6d40d9a-7a45-4777-b3ea-121e2f2f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8BFAC-6DBA-41B7-9A47-C68715FCE19C}">
  <ds:schemaRefs>
    <ds:schemaRef ds:uri="http://schemas.microsoft.com/sharepoint/v3/contenttype/forms"/>
  </ds:schemaRefs>
</ds:datastoreItem>
</file>

<file path=customXml/itemProps4.xml><?xml version="1.0" encoding="utf-8"?>
<ds:datastoreItem xmlns:ds="http://schemas.openxmlformats.org/officeDocument/2006/customXml" ds:itemID="{E460E2BF-3870-4A26-91A2-64AA0BCA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Selina</cp:lastModifiedBy>
  <cp:revision>2</cp:revision>
  <cp:lastPrinted>2017-01-17T09:37:00Z</cp:lastPrinted>
  <dcterms:created xsi:type="dcterms:W3CDTF">2025-11-03T08:27:00Z</dcterms:created>
  <dcterms:modified xsi:type="dcterms:W3CDTF">2025-11-03T08:27:00Z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0x010100CA2151D44E39704DB62E0A8B84FE408A</vt:lpwstr>
  </property>
  <property fmtid="{D5CDD505-2E9C-101B-9397-08002B2CF9AE}" pid="3" name="MediaServiceImageTags">
    <vt:lpwstr/>
  </property>
</Properties>
</file>